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70" w:rsidRPr="002B340D" w:rsidRDefault="003A220D" w:rsidP="002209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4"/>
          <w:szCs w:val="24"/>
        </w:rPr>
        <w:t>ACTE NECESARE PENTRU ACORDAREA</w:t>
      </w:r>
    </w:p>
    <w:p w:rsidR="00722C74" w:rsidRDefault="003A220D" w:rsidP="002209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4"/>
          <w:szCs w:val="24"/>
        </w:rPr>
        <w:t>AJUTORULUI SOCIAL</w:t>
      </w:r>
      <w:r w:rsidR="004F5041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4"/>
          <w:szCs w:val="24"/>
        </w:rPr>
        <w:t>, ALOCAȚIA PENTRU SUSȚINEREA FAMILIEI</w:t>
      </w:r>
    </w:p>
    <w:p w:rsidR="004F5041" w:rsidRPr="002B340D" w:rsidRDefault="004F5041" w:rsidP="002209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2092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Cerere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declarație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 propria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răspundere</w:t>
      </w:r>
      <w:proofErr w:type="spellEnd"/>
      <w:r w:rsidR="00F16D70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completată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reprezentantul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CAB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amiliei</w:t>
      </w:r>
      <w:proofErr w:type="spellEnd"/>
      <w:r w:rsidR="00986CAB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singură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86CAB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="00986CAB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la </w:t>
      </w:r>
      <w:proofErr w:type="spellStart"/>
      <w:r w:rsidR="00986CAB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Normele</w:t>
      </w:r>
      <w:proofErr w:type="spellEnd"/>
      <w:r w:rsidR="00986CAB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CAB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metodologice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F64A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Actul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identitate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valabilitate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original +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fotocopie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buletin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carte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carte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provizorie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toți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membrii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familiei</w:t>
      </w:r>
      <w:proofErr w:type="spellEnd"/>
      <w:r w:rsidR="00986CAB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 w:rsidR="00986CAB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împlinit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vârsta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14 ani; </w:t>
      </w:r>
    </w:p>
    <w:p w:rsidR="004F64A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Certificatele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naștere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toți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membrii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familiei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original +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fotocopie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64A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căsătorie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hotărârea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judecătorească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divorț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certificate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deces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original +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fotocopie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377A3" w:rsidRP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livret</w:t>
      </w:r>
      <w:proofErr w:type="spellEnd"/>
      <w:r w:rsidR="00F377A3" w:rsidRP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F377A3" w:rsidRP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familie</w:t>
      </w:r>
      <w:proofErr w:type="spellEnd"/>
      <w:r w:rsid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64A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Cupon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alocație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stat pt.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copii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cupon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plasament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cupon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întreținere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cupon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șomaj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cupon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indemnizație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creștere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copil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original +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fotocopie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extras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cupon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indemnizație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handicap</w:t>
      </w:r>
      <w:r w:rsidR="00986CAB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original +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fotocopie</w:t>
      </w:r>
      <w:proofErr w:type="spellEnd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>cupon</w:t>
      </w:r>
      <w:proofErr w:type="spellEnd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>pensie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luna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anterioară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depunerii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cererii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4F64A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Adeverință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școală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facultate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ateste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elev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/student, precum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învăţământ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/ff/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idd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, etc.);</w:t>
      </w:r>
    </w:p>
    <w:p w:rsidR="004F64A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Adeverință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venit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la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Agenția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Administrare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(ANAF</w:t>
      </w:r>
      <w:r w:rsidR="009749CF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9749CF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Beiuș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68B5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Adeverință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venit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cuprinzând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salariul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net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realizat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luna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anterioară</w:t>
      </w:r>
      <w:proofErr w:type="spellEnd"/>
      <w:r w:rsidR="009749CF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depunerii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cererii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valoarea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tichetelor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masă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  <w:r w:rsidR="009749CF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>venituri</w:t>
      </w:r>
      <w:proofErr w:type="spellEnd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PFA, </w:t>
      </w:r>
      <w:proofErr w:type="spellStart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>venituri</w:t>
      </w:r>
      <w:proofErr w:type="spellEnd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>străinătate</w:t>
      </w:r>
      <w:proofErr w:type="spellEnd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>venituri</w:t>
      </w:r>
      <w:proofErr w:type="spellEnd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>arendă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venituri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drepturi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speciale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Colectiv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venituri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munci</w:t>
      </w:r>
      <w:proofErr w:type="spellEnd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7310">
        <w:rPr>
          <w:rFonts w:ascii="Times New Roman" w:eastAsia="Times New Roman" w:hAnsi="Times New Roman" w:cs="Times New Roman"/>
          <w:color w:val="000000"/>
          <w:sz w:val="24"/>
          <w:szCs w:val="24"/>
        </w:rPr>
        <w:t>ocazionale</w:t>
      </w:r>
      <w:proofErr w:type="spellEnd"/>
    </w:p>
    <w:p w:rsidR="004F64A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atestare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fiscală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la </w:t>
      </w:r>
      <w:proofErr w:type="spellStart"/>
      <w:r w:rsidR="00995003">
        <w:rPr>
          <w:rFonts w:ascii="Times New Roman" w:eastAsia="Times New Roman" w:hAnsi="Times New Roman" w:cs="Times New Roman"/>
          <w:color w:val="000000"/>
          <w:sz w:val="24"/>
          <w:szCs w:val="24"/>
        </w:rPr>
        <w:t>Primăria</w:t>
      </w:r>
      <w:proofErr w:type="spellEnd"/>
      <w:r w:rsidR="0099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Holod</w:t>
      </w: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64A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Dovada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spațiului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locativ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377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77A3" w:rsidRP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 de </w:t>
      </w:r>
      <w:proofErr w:type="spellStart"/>
      <w:r w:rsidR="00F377A3" w:rsidRP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spațiu</w:t>
      </w:r>
      <w:r w:rsid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-copie</w:t>
      </w:r>
      <w:proofErr w:type="spellEnd"/>
      <w:r w:rsid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 w:rsid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registrul</w:t>
      </w:r>
      <w:proofErr w:type="spellEnd"/>
      <w:r w:rsid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agricol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(contract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vânzare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cumpărare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contract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închiriere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etc.),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fotocopie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64A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Talon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autoturism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din care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rezulte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vechimea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mașinii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original +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fotocopie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64AD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Adeverință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medicală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(medic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toți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membrii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familiei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E67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medical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constatare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capacității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muncă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comisie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Casa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Județeană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Pensii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), original; </w:t>
      </w:r>
    </w:p>
    <w:p w:rsidR="00995003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Adeverința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la AJOFM</w:t>
      </w: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șomaj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pt.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apte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="009749CF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168B5" w:rsidRPr="002B340D" w:rsidRDefault="004F64A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Certificat</w:t>
      </w:r>
      <w:proofErr w:type="spellEnd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încadrare</w:t>
      </w:r>
      <w:proofErr w:type="spellEnd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într</w:t>
      </w:r>
      <w:proofErr w:type="spellEnd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-un grad de handicap</w:t>
      </w:r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original + </w:t>
      </w:r>
      <w:proofErr w:type="spellStart"/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fotocopie</w:t>
      </w:r>
      <w:proofErr w:type="spellEnd"/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proofErr w:type="spellStart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Actul</w:t>
      </w:r>
      <w:proofErr w:type="spellEnd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doveditor</w:t>
      </w:r>
      <w:proofErr w:type="spellEnd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care </w:t>
      </w:r>
      <w:proofErr w:type="spellStart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atestă</w:t>
      </w:r>
      <w:proofErr w:type="spellEnd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calitatea</w:t>
      </w:r>
      <w:proofErr w:type="spellEnd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reprezentant</w:t>
      </w:r>
      <w:proofErr w:type="spellEnd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legal al </w:t>
      </w:r>
      <w:proofErr w:type="spellStart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persoanei</w:t>
      </w:r>
      <w:proofErr w:type="spellEnd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minore</w:t>
      </w:r>
      <w:proofErr w:type="spellEnd"/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original + </w:t>
      </w:r>
      <w:proofErr w:type="spellStart"/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fotocopie</w:t>
      </w:r>
      <w:proofErr w:type="spellEnd"/>
      <w:r w:rsidR="003A220D"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E67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Hotărârea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judecătorească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încredințare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vederea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adopției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încuviințare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adopției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hotărâre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judecătorească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măsura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plasament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copilului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decizia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DGASPC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sau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hotărârea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judecătorească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plasamentul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regim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urgență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hotărârea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judecătorească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instituirea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tutelei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377A3" w:rsidRP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Sentință</w:t>
      </w:r>
      <w:proofErr w:type="spellEnd"/>
      <w:r w:rsidR="00F377A3" w:rsidRP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F377A3" w:rsidRP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divor</w:t>
      </w:r>
      <w:r w:rsid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ț</w:t>
      </w:r>
      <w:proofErr w:type="spellEnd"/>
      <w:r w:rsid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original + </w:t>
      </w:r>
      <w:proofErr w:type="spellStart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fotocopie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49CF" w:rsidRPr="002B340D" w:rsidRDefault="009749CF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3A220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ngajament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plată</w:t>
      </w:r>
      <w:proofErr w:type="spellEnd"/>
      <w:r w:rsidR="004F64A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9749CF" w:rsidRPr="002B340D" w:rsidRDefault="004F64A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Componența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familiară</w:t>
      </w:r>
      <w:proofErr w:type="spellEnd"/>
      <w:r w:rsidR="00F3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9749CF" w:rsidRPr="002B340D" w:rsidRDefault="009749CF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Declarație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date cu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caracter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personal</w:t>
      </w:r>
      <w:r w:rsidR="004F64AD"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722C74" w:rsidRPr="002B340D" w:rsidRDefault="003A220D" w:rsidP="002209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Dosar</w:t>
      </w:r>
      <w:proofErr w:type="spellEnd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2B3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încopciat</w:t>
      </w:r>
      <w:proofErr w:type="spellEnd"/>
      <w:r w:rsidRPr="002B34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722C74" w:rsidRPr="002B340D" w:rsidSect="00266E67">
      <w:pgSz w:w="11906" w:h="16838" w:code="9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74"/>
    <w:rsid w:val="0022092D"/>
    <w:rsid w:val="00266E67"/>
    <w:rsid w:val="002B340D"/>
    <w:rsid w:val="003168B5"/>
    <w:rsid w:val="003A220D"/>
    <w:rsid w:val="00427310"/>
    <w:rsid w:val="004F5041"/>
    <w:rsid w:val="004F64AD"/>
    <w:rsid w:val="00722C74"/>
    <w:rsid w:val="00851BD2"/>
    <w:rsid w:val="009749CF"/>
    <w:rsid w:val="00986CAB"/>
    <w:rsid w:val="00995003"/>
    <w:rsid w:val="00F16D70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E5F8"/>
  <w15:docId w15:val="{A42C0FD6-EE44-446C-8A03-3ADD226C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F1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500</dc:creator>
  <dc:description/>
  <cp:lastModifiedBy>Primaria HOLOD</cp:lastModifiedBy>
  <cp:revision>13</cp:revision>
  <dcterms:created xsi:type="dcterms:W3CDTF">2020-02-11T08:33:00Z</dcterms:created>
  <dcterms:modified xsi:type="dcterms:W3CDTF">2020-02-11T12:07:00Z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